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page" w:tblpXSpec="center" w:tblpY="1313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4043"/>
        <w:gridCol w:w="544"/>
        <w:gridCol w:w="3879"/>
        <w:gridCol w:w="584"/>
        <w:gridCol w:w="3644"/>
        <w:gridCol w:w="537"/>
      </w:tblGrid>
      <w:tr w:rsidR="006D7065" w:rsidRPr="0032630E" w:rsidTr="00F62AA9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6D7065" w:rsidRPr="0032630E" w:rsidRDefault="006D7065" w:rsidP="00F62AA9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6D7065" w:rsidRPr="00AF1E87" w:rsidRDefault="00040B3D" w:rsidP="00F62AA9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6D7065" w:rsidRPr="00AF1E87" w:rsidRDefault="00040B3D" w:rsidP="00F62AA9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6D7065" w:rsidRPr="00AF1E87" w:rsidRDefault="00040B3D" w:rsidP="00F62AA9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8</w:t>
            </w:r>
          </w:p>
        </w:tc>
      </w:tr>
      <w:tr w:rsidR="006D7065" w:rsidTr="00F62AA9">
        <w:trPr>
          <w:trHeight w:hRule="exact" w:val="987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F62AA9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E4A97" w:rsidRDefault="008E4A97" w:rsidP="00F62AA9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E4A97" w:rsidRPr="0032630E" w:rsidRDefault="005C47F3" w:rsidP="00416BB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P2.1 Energy transfer by </w:t>
            </w:r>
            <w:r w:rsidR="00416BB7">
              <w:rPr>
                <w:b w:val="0"/>
                <w:color w:val="auto"/>
                <w:sz w:val="22"/>
                <w:szCs w:val="22"/>
              </w:rPr>
              <w:t>conduction</w:t>
            </w:r>
          </w:p>
        </w:tc>
        <w:tc>
          <w:tcPr>
            <w:tcW w:w="1309" w:type="pct"/>
            <w:shd w:val="clear" w:color="auto" w:fill="auto"/>
          </w:tcPr>
          <w:p w:rsidR="006D7065" w:rsidRPr="00AF1E87" w:rsidRDefault="003C5DC3" w:rsidP="00091497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materials as good or poor thermal conductors.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E47D94" w:rsidP="00091497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15885BF4" wp14:editId="2B3C657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119380</wp:posOffset>
                      </wp:positionV>
                      <wp:extent cx="227330" cy="1656715"/>
                      <wp:effectExtent l="0" t="0" r="20320" b="19685"/>
                      <wp:wrapTight wrapText="bothSides">
                        <wp:wrapPolygon edited="0">
                          <wp:start x="0" y="0"/>
                          <wp:lineTo x="0" y="3229"/>
                          <wp:lineTo x="10860" y="3974"/>
                          <wp:lineTo x="10860" y="7948"/>
                          <wp:lineTo x="0" y="9686"/>
                          <wp:lineTo x="0" y="12915"/>
                          <wp:lineTo x="10860" y="15896"/>
                          <wp:lineTo x="0" y="18628"/>
                          <wp:lineTo x="0" y="21608"/>
                          <wp:lineTo x="21721" y="21608"/>
                          <wp:lineTo x="21721" y="18628"/>
                          <wp:lineTo x="12670" y="15896"/>
                          <wp:lineTo x="21721" y="12419"/>
                          <wp:lineTo x="21721" y="9686"/>
                          <wp:lineTo x="10860" y="7948"/>
                          <wp:lineTo x="10860" y="3974"/>
                          <wp:lineTo x="18101" y="3974"/>
                          <wp:lineTo x="21721" y="2732"/>
                          <wp:lineTo x="21721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30" cy="1656715"/>
                                <a:chOff x="0" y="0"/>
                                <a:chExt cx="227702" cy="1656991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73922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8627" y="142839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34422A" id="Group 50" o:spid="_x0000_s1026" style="position:absolute;margin-left:-.25pt;margin-top:9.4pt;width:17.9pt;height:130.45pt;z-index:251654144" coordsize="2277,16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7392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left:86;top:14283;width:2191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AF1E87" w:rsidRDefault="0072127C" w:rsidP="00091497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temperature change data to compare the thermal conductivity of materials.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091497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470DB7E3" wp14:editId="74544CA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5304B" id="Rounded Rectangle 43" o:spid="_x0000_s1026" style="position:absolute;margin-left:2.2pt;margin-top:9.4pt;width:17.25pt;height:1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743E39" w:rsidP="00091497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the different </w:t>
            </w:r>
            <w:r w:rsidR="000A54A8">
              <w:rPr>
                <w:rFonts w:cs="Arial"/>
                <w:b w:val="0"/>
                <w:color w:val="auto"/>
                <w:sz w:val="20"/>
                <w:szCs w:val="20"/>
              </w:rPr>
              <w:t>thermal conductivities of materials using the free electron and lattice vibration explanations</w:t>
            </w:r>
            <w:r w:rsidR="004261CD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 w:rsidR="00D5767C">
              <w:rPr>
                <w:rFonts w:cs="Arial"/>
                <w:b w:val="0"/>
                <w:color w:val="auto"/>
                <w:sz w:val="20"/>
                <w:szCs w:val="20"/>
              </w:rPr>
              <w:t xml:space="preserve">of conduction. </w:t>
            </w:r>
            <w:r w:rsidR="000A54A8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 w:rsidR="004261CD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4" w:type="pct"/>
          </w:tcPr>
          <w:p w:rsidR="006D7065" w:rsidRDefault="00E47D94" w:rsidP="00F62AA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610D0CDD" wp14:editId="4CB359A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E21F44" id="Rounded Rectangle 43" o:spid="_x0000_s1026" style="position:absolute;margin-left:.75pt;margin-top:9.4pt;width:17.2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091497">
        <w:trPr>
          <w:trHeight w:hRule="exact" w:val="1283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F62AA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AF1E87" w:rsidRDefault="003C5DC3" w:rsidP="00091497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compare the thermal </w:t>
            </w:r>
            <w:r w:rsidR="00A615AD">
              <w:rPr>
                <w:rFonts w:cs="Arial"/>
                <w:b w:val="0"/>
                <w:color w:val="auto"/>
                <w:sz w:val="20"/>
                <w:szCs w:val="20"/>
              </w:rPr>
              <w:t xml:space="preserve">conductivities </w:t>
            </w:r>
            <w:r w:rsidR="00DE2C91">
              <w:rPr>
                <w:rFonts w:cs="Arial"/>
                <w:b w:val="0"/>
                <w:color w:val="auto"/>
                <w:sz w:val="20"/>
                <w:szCs w:val="20"/>
              </w:rPr>
              <w:t>of materials in simple terms.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6D7065" w:rsidP="00091497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AF1E87" w:rsidRDefault="0072127C" w:rsidP="00091497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changes in the behaviour of the particles in a material as the temperature of the material increases.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091497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1783D7BB" wp14:editId="37F7D5E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E0FC9C" id="Rounded Rectangle 43" o:spid="_x0000_s1026" style="position:absolute;margin-left:2.05pt;margin-top:7.45pt;width:17.25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3B0395" w:rsidP="00091497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evaluate the results of an experiment into thermal conductivity </w:t>
            </w:r>
            <w:r w:rsidR="00267961">
              <w:rPr>
                <w:rFonts w:cs="Arial"/>
                <w:b w:val="0"/>
                <w:color w:val="auto"/>
                <w:sz w:val="20"/>
                <w:szCs w:val="20"/>
              </w:rPr>
              <w:t>in terms of repeatability and reproducibility of data, and the validity of conclusions drawn from the data.</w:t>
            </w:r>
          </w:p>
        </w:tc>
        <w:tc>
          <w:tcPr>
            <w:tcW w:w="174" w:type="pct"/>
          </w:tcPr>
          <w:p w:rsidR="006D7065" w:rsidRDefault="00E47D94" w:rsidP="00F62AA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9D60F3B" wp14:editId="64131E2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E5F7AA" id="Rounded Rectangle 43" o:spid="_x0000_s1026" style="position:absolute;margin-left:.75pt;margin-top:7.45pt;width:17.2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F62AA9">
        <w:trPr>
          <w:trHeight w:hRule="exact" w:val="994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F62AA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AF1E87" w:rsidRDefault="006860E3" w:rsidP="00091497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relate the thermal conductivities of a material to the uses of that material in familiar contexts.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6D7065" w:rsidP="00091497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AF1E87" w:rsidRDefault="0072127C" w:rsidP="00091497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apply understanding </w:t>
            </w:r>
            <w:r w:rsidR="00232B50">
              <w:rPr>
                <w:rFonts w:cs="Arial"/>
                <w:b w:val="0"/>
                <w:color w:val="auto"/>
                <w:sz w:val="20"/>
                <w:szCs w:val="20"/>
              </w:rPr>
              <w:t xml:space="preserve">of thermal conductivity in reducing energy dissipation through the choice of appropriate insulating materials. 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091497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4C77ADB5" wp14:editId="264FCAC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F97B1C" id="Rounded Rectangle 43" o:spid="_x0000_s1026" style="position:absolute;margin-left:2.2pt;margin-top:7.8pt;width:17.25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3965EA" w:rsidP="00091497">
            <w:pPr>
              <w:pStyle w:val="02Head2"/>
              <w:tabs>
                <w:tab w:val="left" w:pos="3579"/>
              </w:tabs>
              <w:spacing w:before="6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justify the choices of material involved in insulation or conduction using the con</w:t>
            </w:r>
            <w:r w:rsidR="00F60582">
              <w:rPr>
                <w:rFonts w:cs="Arial"/>
                <w:b w:val="0"/>
                <w:color w:val="auto"/>
                <w:sz w:val="20"/>
                <w:szCs w:val="20"/>
              </w:rPr>
              <w:t>c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ept of thermal conductivity </w:t>
            </w:r>
            <w:r w:rsidR="00F60582">
              <w:rPr>
                <w:rFonts w:cs="Arial"/>
                <w:b w:val="0"/>
                <w:color w:val="auto"/>
                <w:sz w:val="20"/>
                <w:szCs w:val="20"/>
              </w:rPr>
              <w:t>and other data.</w:t>
            </w:r>
          </w:p>
        </w:tc>
        <w:tc>
          <w:tcPr>
            <w:tcW w:w="174" w:type="pct"/>
          </w:tcPr>
          <w:p w:rsidR="006D7065" w:rsidRDefault="00E47D94" w:rsidP="00F62AA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E23F057" wp14:editId="23C8199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37B4F7" id="Rounded Rectangle 43" o:spid="_x0000_s1026" style="position:absolute;margin-left:.75pt;margin-top:7.35pt;width:17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416BB7" w:rsidTr="00416BB7">
        <w:trPr>
          <w:trHeight w:hRule="exact" w:val="848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416BB7" w:rsidRDefault="00416BB7" w:rsidP="00416BB7">
            <w:pPr>
              <w:jc w:val="center"/>
              <w:rPr>
                <w:szCs w:val="22"/>
              </w:rPr>
            </w:pPr>
          </w:p>
          <w:p w:rsidR="00416BB7" w:rsidRPr="006D7065" w:rsidRDefault="00416BB7" w:rsidP="00416BB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P2.2 Specific heat capacity</w:t>
            </w:r>
          </w:p>
        </w:tc>
        <w:tc>
          <w:tcPr>
            <w:tcW w:w="1309" w:type="pct"/>
            <w:shd w:val="clear" w:color="auto" w:fill="auto"/>
          </w:tcPr>
          <w:p w:rsidR="00416BB7" w:rsidRPr="00DF05D1" w:rsidRDefault="00416BB7" w:rsidP="00416BB7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materials in terms of being difficult or easy to heat up (increase the temperature of).</w:t>
            </w:r>
          </w:p>
        </w:tc>
        <w:tc>
          <w:tcPr>
            <w:tcW w:w="176" w:type="pct"/>
            <w:shd w:val="clear" w:color="auto" w:fill="auto"/>
          </w:tcPr>
          <w:p w:rsidR="00416BB7" w:rsidRDefault="00416BB7" w:rsidP="00416BB7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31A44826" wp14:editId="0670AFE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83185</wp:posOffset>
                      </wp:positionV>
                      <wp:extent cx="219075" cy="132715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4651"/>
                          <wp:lineTo x="11270" y="4961"/>
                          <wp:lineTo x="0" y="8371"/>
                          <wp:lineTo x="0" y="13022"/>
                          <wp:lineTo x="11270" y="14882"/>
                          <wp:lineTo x="0" y="17053"/>
                          <wp:lineTo x="0" y="21703"/>
                          <wp:lineTo x="22539" y="21703"/>
                          <wp:lineTo x="22539" y="17053"/>
                          <wp:lineTo x="11270" y="14882"/>
                          <wp:lineTo x="22539" y="13022"/>
                          <wp:lineTo x="22539" y="8371"/>
                          <wp:lineTo x="11270" y="4961"/>
                          <wp:lineTo x="22539" y="4651"/>
                          <wp:lineTo x="22539" y="0"/>
                          <wp:lineTo x="0" y="0"/>
                        </wp:wrapPolygon>
                      </wp:wrapTight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2715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1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ounded Rectangle 1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D797C4" id="Group 1" o:spid="_x0000_s1026" style="position:absolute;margin-left:.4pt;margin-top:6.55pt;width:17.25pt;height:104.5pt;z-index:25167872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iJjxAAAANsAAAAPAAAAZHJzL2Rvd25yZXYueG1sRI/RasMw&#10;DEXfC/sHo8HeGqdjDJ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GeaImP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15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f4xAAAANsAAAAPAAAAZHJzL2Rvd25yZXYueG1sRI/RasMw&#10;DEXfC/sHo8HeGqeDDZ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AjWh/jEAAAA2wAAAA8A&#10;AAAAAAAAAAAAAAAABwIAAGRycy9kb3ducmV2LnhtbFBLBQYAAAAAAwADALcAAAD4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416BB7" w:rsidRPr="00DF05D1" w:rsidRDefault="00416BB7" w:rsidP="00416BB7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effects of changing the factors involved in the equation.</w:t>
            </w:r>
          </w:p>
        </w:tc>
        <w:tc>
          <w:tcPr>
            <w:tcW w:w="189" w:type="pct"/>
            <w:shd w:val="clear" w:color="auto" w:fill="auto"/>
          </w:tcPr>
          <w:p w:rsidR="00416BB7" w:rsidRDefault="00416BB7" w:rsidP="00416BB7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C18D915" wp14:editId="504CBBE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83185</wp:posOffset>
                      </wp:positionV>
                      <wp:extent cx="219075" cy="132715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4651"/>
                          <wp:lineTo x="11270" y="4961"/>
                          <wp:lineTo x="0" y="8371"/>
                          <wp:lineTo x="0" y="13022"/>
                          <wp:lineTo x="11270" y="14882"/>
                          <wp:lineTo x="0" y="17053"/>
                          <wp:lineTo x="0" y="21703"/>
                          <wp:lineTo x="22539" y="21703"/>
                          <wp:lineTo x="22539" y="17053"/>
                          <wp:lineTo x="11270" y="14882"/>
                          <wp:lineTo x="22539" y="13022"/>
                          <wp:lineTo x="22539" y="8371"/>
                          <wp:lineTo x="11270" y="4961"/>
                          <wp:lineTo x="22539" y="4651"/>
                          <wp:lineTo x="22539" y="0"/>
                          <wp:lineTo x="0" y="0"/>
                        </wp:wrapPolygon>
                      </wp:wrapTight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2715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1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ounded Rectangle 1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D672A3" id="Group 16" o:spid="_x0000_s1026" style="position:absolute;margin-left:1.9pt;margin-top:6.55pt;width:17.25pt;height:104.5pt;z-index:25167974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1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416BB7" w:rsidRPr="00DF05D1" w:rsidRDefault="00416BB7" w:rsidP="00416BB7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materials used for transferring energy in terms of their specific heat capacity.</w:t>
            </w:r>
          </w:p>
        </w:tc>
        <w:tc>
          <w:tcPr>
            <w:tcW w:w="174" w:type="pct"/>
          </w:tcPr>
          <w:p w:rsidR="00416BB7" w:rsidRDefault="00416BB7" w:rsidP="00416BB7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AD0FBB0" wp14:editId="2E544AF5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ounded Rectangle 2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E21E86" id="Group 20" o:spid="_x0000_s1026" style="position:absolute;margin-left:-1.75pt;margin-top:6.75pt;width:17.25pt;height:87pt;z-index:25168076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2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416BB7" w:rsidTr="00416BB7">
        <w:trPr>
          <w:trHeight w:hRule="exact" w:val="859"/>
        </w:trPr>
        <w:tc>
          <w:tcPr>
            <w:tcW w:w="716" w:type="pct"/>
            <w:vMerge/>
            <w:shd w:val="clear" w:color="auto" w:fill="auto"/>
            <w:vAlign w:val="center"/>
          </w:tcPr>
          <w:p w:rsidR="00416BB7" w:rsidRPr="0032630E" w:rsidRDefault="00416BB7" w:rsidP="00416BB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416BB7" w:rsidRPr="00DF05D1" w:rsidRDefault="00416BB7" w:rsidP="00416BB7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state the factors that affect the amount of energy required to increase the temperature of an object. </w:t>
            </w:r>
          </w:p>
        </w:tc>
        <w:tc>
          <w:tcPr>
            <w:tcW w:w="176" w:type="pct"/>
            <w:shd w:val="clear" w:color="auto" w:fill="auto"/>
          </w:tcPr>
          <w:p w:rsidR="00416BB7" w:rsidRDefault="00416BB7" w:rsidP="00416BB7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416BB7" w:rsidRPr="00DF05D1" w:rsidRDefault="00416BB7" w:rsidP="00416BB7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energy required to change the temperature of an object.</w:t>
            </w:r>
          </w:p>
        </w:tc>
        <w:tc>
          <w:tcPr>
            <w:tcW w:w="189" w:type="pct"/>
            <w:shd w:val="clear" w:color="auto" w:fill="auto"/>
          </w:tcPr>
          <w:p w:rsidR="00416BB7" w:rsidRDefault="00416BB7" w:rsidP="00416BB7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416BB7" w:rsidRPr="00DF05D1" w:rsidRDefault="00416BB7" w:rsidP="00416BB7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use the specific heat capacity equation to perform a wide range of calculations in unfamiliar contexts. </w:t>
            </w:r>
          </w:p>
        </w:tc>
        <w:tc>
          <w:tcPr>
            <w:tcW w:w="174" w:type="pct"/>
          </w:tcPr>
          <w:p w:rsidR="00416BB7" w:rsidRDefault="00416BB7" w:rsidP="00416BB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416BB7" w:rsidTr="009C3A03">
        <w:trPr>
          <w:trHeight w:hRule="exact" w:val="841"/>
        </w:trPr>
        <w:tc>
          <w:tcPr>
            <w:tcW w:w="716" w:type="pct"/>
            <w:vMerge/>
            <w:shd w:val="clear" w:color="auto" w:fill="auto"/>
            <w:vAlign w:val="center"/>
          </w:tcPr>
          <w:p w:rsidR="00416BB7" w:rsidRPr="0032630E" w:rsidRDefault="00416BB7" w:rsidP="00416BB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416BB7" w:rsidRPr="00DF05D1" w:rsidRDefault="00416BB7" w:rsidP="00416BB7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can, with some support, measure the specific heat capacity of a material. </w:t>
            </w:r>
          </w:p>
        </w:tc>
        <w:tc>
          <w:tcPr>
            <w:tcW w:w="176" w:type="pct"/>
            <w:shd w:val="clear" w:color="auto" w:fill="auto"/>
          </w:tcPr>
          <w:p w:rsidR="00416BB7" w:rsidRDefault="00416BB7" w:rsidP="00416BB7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416BB7" w:rsidRPr="00DF05D1" w:rsidRDefault="00416BB7" w:rsidP="00416BB7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the specific heat capacity of a material and find a mean value.</w:t>
            </w:r>
          </w:p>
        </w:tc>
        <w:tc>
          <w:tcPr>
            <w:tcW w:w="189" w:type="pct"/>
            <w:shd w:val="clear" w:color="auto" w:fill="auto"/>
          </w:tcPr>
          <w:p w:rsidR="00416BB7" w:rsidRDefault="00416BB7" w:rsidP="00416BB7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416BB7" w:rsidRPr="00DF05D1" w:rsidRDefault="00416BB7" w:rsidP="00416BB7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evaluate in detail the results of an experiment to measure specific heat capacity. </w:t>
            </w:r>
          </w:p>
        </w:tc>
        <w:tc>
          <w:tcPr>
            <w:tcW w:w="174" w:type="pct"/>
          </w:tcPr>
          <w:p w:rsidR="00416BB7" w:rsidRDefault="00416BB7" w:rsidP="00416BB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3C4FEA" w:rsidRDefault="003C4FEA" w:rsidP="00922C15"/>
    <w:p w:rsidR="00E92537" w:rsidRDefault="00E92537" w:rsidP="00922C15"/>
    <w:p w:rsidR="00E92537" w:rsidRDefault="00E92537" w:rsidP="00922C15"/>
    <w:p w:rsidR="00E92537" w:rsidRDefault="00E92537" w:rsidP="00922C15"/>
    <w:p w:rsidR="00E92537" w:rsidRDefault="00E92537" w:rsidP="00922C15"/>
    <w:p w:rsidR="00E92537" w:rsidRDefault="00E92537" w:rsidP="00922C15"/>
    <w:p w:rsidR="00E92537" w:rsidRDefault="00E92537" w:rsidP="00922C15"/>
    <w:p w:rsidR="00502858" w:rsidRDefault="00502858"/>
    <w:tbl>
      <w:tblPr>
        <w:tblpPr w:leftFromText="181" w:rightFromText="181" w:vertAnchor="text" w:horzAnchor="page" w:tblpXSpec="center" w:tblpYSpec="inside"/>
        <w:tblOverlap w:val="never"/>
        <w:tblW w:w="47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3775"/>
        <w:gridCol w:w="607"/>
        <w:gridCol w:w="3726"/>
        <w:gridCol w:w="653"/>
        <w:gridCol w:w="3822"/>
        <w:gridCol w:w="557"/>
      </w:tblGrid>
      <w:tr w:rsidR="00E92537" w:rsidTr="00F62AA9">
        <w:trPr>
          <w:trHeight w:hRule="exact" w:val="580"/>
        </w:trPr>
        <w:tc>
          <w:tcPr>
            <w:tcW w:w="757" w:type="pct"/>
            <w:shd w:val="clear" w:color="auto" w:fill="17365D" w:themeFill="text2" w:themeFillShade="BF"/>
          </w:tcPr>
          <w:p w:rsidR="00E92537" w:rsidRPr="0032630E" w:rsidRDefault="00E92537" w:rsidP="00F62AA9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15" w:type="pct"/>
            <w:gridSpan w:val="2"/>
            <w:shd w:val="clear" w:color="auto" w:fill="17365D" w:themeFill="text2" w:themeFillShade="BF"/>
          </w:tcPr>
          <w:p w:rsidR="00E92537" w:rsidRPr="00AF1E87" w:rsidRDefault="00E92537" w:rsidP="00F62AA9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14" w:type="pct"/>
            <w:gridSpan w:val="2"/>
            <w:shd w:val="clear" w:color="auto" w:fill="17365D" w:themeFill="text2" w:themeFillShade="BF"/>
          </w:tcPr>
          <w:p w:rsidR="00E92537" w:rsidRPr="00AF1E87" w:rsidRDefault="00E92537" w:rsidP="00F62AA9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414" w:type="pct"/>
            <w:gridSpan w:val="2"/>
            <w:shd w:val="clear" w:color="auto" w:fill="17365D" w:themeFill="text2" w:themeFillShade="BF"/>
          </w:tcPr>
          <w:p w:rsidR="00E92537" w:rsidRPr="00AF1E87" w:rsidRDefault="00E92537" w:rsidP="00F62AA9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E92537" w:rsidTr="00F62AA9">
        <w:trPr>
          <w:trHeight w:hRule="exact" w:val="855"/>
        </w:trPr>
        <w:tc>
          <w:tcPr>
            <w:tcW w:w="757" w:type="pct"/>
            <w:vMerge w:val="restart"/>
            <w:shd w:val="clear" w:color="auto" w:fill="auto"/>
            <w:vAlign w:val="center"/>
          </w:tcPr>
          <w:p w:rsidR="00E92537" w:rsidRDefault="00E92537" w:rsidP="00F62AA9">
            <w:pPr>
              <w:jc w:val="center"/>
              <w:rPr>
                <w:szCs w:val="22"/>
              </w:rPr>
            </w:pPr>
          </w:p>
          <w:p w:rsidR="00E92537" w:rsidRPr="006D7065" w:rsidRDefault="00E92537" w:rsidP="00416BB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P2.</w:t>
            </w:r>
            <w:r w:rsidR="00416BB7">
              <w:rPr>
                <w:szCs w:val="22"/>
              </w:rPr>
              <w:t>3</w:t>
            </w:r>
            <w:r>
              <w:rPr>
                <w:szCs w:val="22"/>
              </w:rPr>
              <w:t xml:space="preserve"> Heating and insulating buildings</w:t>
            </w:r>
          </w:p>
        </w:tc>
        <w:tc>
          <w:tcPr>
            <w:tcW w:w="1219" w:type="pct"/>
            <w:shd w:val="clear" w:color="auto" w:fill="auto"/>
          </w:tcPr>
          <w:p w:rsidR="00E92537" w:rsidRPr="00DF05D1" w:rsidRDefault="00E92537" w:rsidP="00F62AA9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some design features used to prevent energy transfer to the surroundings in the home.</w:t>
            </w:r>
          </w:p>
        </w:tc>
        <w:tc>
          <w:tcPr>
            <w:tcW w:w="196" w:type="pct"/>
            <w:shd w:val="clear" w:color="auto" w:fill="auto"/>
          </w:tcPr>
          <w:p w:rsidR="00E92537" w:rsidRDefault="00E92537" w:rsidP="00F62AA9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BAA6F31" wp14:editId="0478901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118745</wp:posOffset>
                      </wp:positionV>
                      <wp:extent cx="219075" cy="764540"/>
                      <wp:effectExtent l="0" t="0" r="28575" b="16510"/>
                      <wp:wrapTight wrapText="bothSides">
                        <wp:wrapPolygon edited="0">
                          <wp:start x="0" y="0"/>
                          <wp:lineTo x="0" y="6997"/>
                          <wp:lineTo x="11270" y="8611"/>
                          <wp:lineTo x="0" y="15608"/>
                          <wp:lineTo x="0" y="21528"/>
                          <wp:lineTo x="22539" y="21528"/>
                          <wp:lineTo x="22539" y="15070"/>
                          <wp:lineTo x="11270" y="8611"/>
                          <wp:lineTo x="22539" y="6997"/>
                          <wp:lineTo x="22539" y="0"/>
                          <wp:lineTo x="0" y="0"/>
                        </wp:wrapPolygon>
                      </wp:wrapTight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764540"/>
                                <a:chOff x="0" y="0"/>
                                <a:chExt cx="219075" cy="764794"/>
                              </a:xfrm>
                            </wpg:grpSpPr>
                            <wps:wsp>
                              <wps:cNvPr id="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3619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49D0AE" id="Group 3" o:spid="_x0000_s1026" style="position:absolute;margin-left:-.25pt;margin-top:9.35pt;width:17.25pt;height:60.2pt;z-index:251674624" coordsize="2190,7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A/wgAAANoAAAAPAAAAZHJzL2Rvd25yZXYueG1sRI/fasIw&#10;FMbvhb1DOIPdaeoY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DZyOA/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5361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EWkwgAAANoAAAAPAAAAZHJzL2Rvd25yZXYueG1sRI/fasIw&#10;FMbvhb1DOIPdaepg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C2hEWkwgAAANo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03" w:type="pct"/>
            <w:shd w:val="clear" w:color="auto" w:fill="auto"/>
          </w:tcPr>
          <w:p w:rsidR="00E92537" w:rsidRPr="00DF05D1" w:rsidRDefault="00E92537" w:rsidP="00F62AA9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how some design features used to reduce energy dissipation from a home work. </w:t>
            </w:r>
          </w:p>
        </w:tc>
        <w:tc>
          <w:tcPr>
            <w:tcW w:w="211" w:type="pct"/>
            <w:shd w:val="clear" w:color="auto" w:fill="auto"/>
          </w:tcPr>
          <w:p w:rsidR="00E92537" w:rsidRDefault="00E92537" w:rsidP="00F62AA9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03D2577" wp14:editId="64D30EE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94615</wp:posOffset>
                      </wp:positionV>
                      <wp:extent cx="219075" cy="782955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6832"/>
                          <wp:lineTo x="11270" y="8409"/>
                          <wp:lineTo x="0" y="15766"/>
                          <wp:lineTo x="0" y="21547"/>
                          <wp:lineTo x="22539" y="21547"/>
                          <wp:lineTo x="22539" y="15241"/>
                          <wp:lineTo x="11270" y="8409"/>
                          <wp:lineTo x="22539" y="6832"/>
                          <wp:lineTo x="22539" y="0"/>
                          <wp:lineTo x="0" y="0"/>
                        </wp:wrapPolygon>
                      </wp:wrapTight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782955"/>
                                <a:chOff x="0" y="0"/>
                                <a:chExt cx="219075" cy="783349"/>
                              </a:xfrm>
                            </wpg:grpSpPr>
                            <wps:wsp>
                              <wps:cNvPr id="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54749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D3CE65" id="Group 6" o:spid="_x0000_s1026" style="position:absolute;margin-left:1.25pt;margin-top:7.45pt;width:17.25pt;height:61.65pt;z-index:251675648" coordsize="2190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5547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34" w:type="pct"/>
            <w:shd w:val="clear" w:color="auto" w:fill="auto"/>
          </w:tcPr>
          <w:p w:rsidR="00E92537" w:rsidRPr="00DF05D1" w:rsidRDefault="00E92537" w:rsidP="00F62AA9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evaluate in detail design features used to reduce </w:t>
            </w:r>
            <w:r w:rsidR="00416BB7">
              <w:rPr>
                <w:rFonts w:cs="Arial"/>
                <w:b w:val="0"/>
                <w:color w:val="auto"/>
                <w:sz w:val="20"/>
                <w:szCs w:val="20"/>
              </w:rPr>
              <w:t xml:space="preserve">the rate of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energy loss from the home.</w:t>
            </w:r>
          </w:p>
        </w:tc>
        <w:tc>
          <w:tcPr>
            <w:tcW w:w="180" w:type="pct"/>
          </w:tcPr>
          <w:p w:rsidR="00E92537" w:rsidRDefault="00E92537" w:rsidP="00F62AA9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FEFE1D4" wp14:editId="00B74C0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86995</wp:posOffset>
                      </wp:positionV>
                      <wp:extent cx="219075" cy="85661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6245"/>
                          <wp:lineTo x="11270" y="7686"/>
                          <wp:lineTo x="11270" y="15371"/>
                          <wp:lineTo x="0" y="15371"/>
                          <wp:lineTo x="0" y="21616"/>
                          <wp:lineTo x="22539" y="21616"/>
                          <wp:lineTo x="22539" y="15371"/>
                          <wp:lineTo x="11270" y="15371"/>
                          <wp:lineTo x="11270" y="7686"/>
                          <wp:lineTo x="22539" y="6245"/>
                          <wp:lineTo x="22539" y="0"/>
                          <wp:lineTo x="0" y="0"/>
                        </wp:wrapPolygon>
                      </wp:wrapTight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856615"/>
                                <a:chOff x="0" y="0"/>
                                <a:chExt cx="219075" cy="856971"/>
                              </a:xfrm>
                            </wpg:grpSpPr>
                            <wps:wsp>
                              <wps:cNvPr id="1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2837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ABA9B5" id="Group 9" o:spid="_x0000_s1026" style="position:absolute;margin-left:-2.35pt;margin-top:6.85pt;width:17.25pt;height:67.45pt;z-index:251676672" coordsize="2190,8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628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E92537" w:rsidTr="00F62AA9">
        <w:trPr>
          <w:trHeight w:hRule="exact" w:val="866"/>
        </w:trPr>
        <w:tc>
          <w:tcPr>
            <w:tcW w:w="757" w:type="pct"/>
            <w:vMerge/>
            <w:shd w:val="clear" w:color="auto" w:fill="auto"/>
          </w:tcPr>
          <w:p w:rsidR="00E92537" w:rsidRPr="0032630E" w:rsidRDefault="00E92537" w:rsidP="00F62AA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9" w:type="pct"/>
            <w:shd w:val="clear" w:color="auto" w:fill="auto"/>
          </w:tcPr>
          <w:p w:rsidR="00E92537" w:rsidRPr="00DF05D1" w:rsidRDefault="00E92537" w:rsidP="00F62AA9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payback time of a simple home improvement feature.</w:t>
            </w:r>
          </w:p>
        </w:tc>
        <w:tc>
          <w:tcPr>
            <w:tcW w:w="196" w:type="pct"/>
            <w:shd w:val="clear" w:color="auto" w:fill="auto"/>
          </w:tcPr>
          <w:p w:rsidR="00E92537" w:rsidRDefault="00E92537" w:rsidP="00F62AA9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03" w:type="pct"/>
            <w:shd w:val="clear" w:color="auto" w:fill="auto"/>
          </w:tcPr>
          <w:p w:rsidR="00E92537" w:rsidRPr="00DF05D1" w:rsidRDefault="00E92537" w:rsidP="00F62AA9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home improvement features in terms of payback time.</w:t>
            </w:r>
          </w:p>
        </w:tc>
        <w:tc>
          <w:tcPr>
            <w:tcW w:w="211" w:type="pct"/>
            <w:shd w:val="clear" w:color="auto" w:fill="auto"/>
          </w:tcPr>
          <w:p w:rsidR="00E92537" w:rsidRDefault="00E92537" w:rsidP="00F62AA9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34" w:type="pct"/>
            <w:shd w:val="clear" w:color="auto" w:fill="auto"/>
          </w:tcPr>
          <w:p w:rsidR="00E92537" w:rsidRPr="00DF05D1" w:rsidRDefault="00E92537" w:rsidP="00F62AA9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decide on home improvement features using payback time and savings beyond the payback time.</w:t>
            </w:r>
          </w:p>
        </w:tc>
        <w:tc>
          <w:tcPr>
            <w:tcW w:w="180" w:type="pct"/>
          </w:tcPr>
          <w:p w:rsidR="00E92537" w:rsidRDefault="00E92537" w:rsidP="00F62AA9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033E5A" w:rsidRPr="002611B2" w:rsidRDefault="00033E5A" w:rsidP="00922C15"/>
    <w:sectPr w:rsidR="00033E5A" w:rsidRPr="002611B2" w:rsidSect="00502858">
      <w:headerReference w:type="default" r:id="rId8"/>
      <w:footerReference w:type="default" r:id="rId9"/>
      <w:type w:val="continuous"/>
      <w:pgSz w:w="16838" w:h="11906" w:orient="landscape" w:code="9"/>
      <w:pgMar w:top="238" w:right="289" w:bottom="244" w:left="284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0C" w:rsidRDefault="0060320C">
      <w:r>
        <w:separator/>
      </w:r>
    </w:p>
    <w:p w:rsidR="0060320C" w:rsidRDefault="0060320C"/>
    <w:p w:rsidR="0060320C" w:rsidRDefault="0060320C"/>
  </w:endnote>
  <w:endnote w:type="continuationSeparator" w:id="0">
    <w:p w:rsidR="0060320C" w:rsidRDefault="0060320C">
      <w:r>
        <w:continuationSeparator/>
      </w:r>
    </w:p>
    <w:p w:rsidR="0060320C" w:rsidRDefault="0060320C"/>
    <w:p w:rsidR="0060320C" w:rsidRDefault="00603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755FD5" w:rsidRDefault="00E47D94" w:rsidP="00CF25F5">
    <w:pPr>
      <w:pStyle w:val="11Footer"/>
      <w:rPr>
        <w:color w:val="17365D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10344E2A" wp14:editId="41A74E37">
              <wp:simplePos x="0" y="0"/>
              <wp:positionH relativeFrom="column">
                <wp:posOffset>-14988</wp:posOffset>
              </wp:positionH>
              <wp:positionV relativeFrom="paragraph">
                <wp:posOffset>-55820</wp:posOffset>
              </wp:positionV>
              <wp:extent cx="10058400" cy="0"/>
              <wp:effectExtent l="0" t="0" r="1905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8A68F"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-4.4pt" to="790.8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" strokecolor="#17375e"/>
          </w:pict>
        </mc:Fallback>
      </mc:AlternateContent>
    </w:r>
    <w:r w:rsidR="003A698D" w:rsidRPr="00755FD5">
      <w:rPr>
        <w:color w:val="17365D"/>
      </w:rPr>
      <w:t xml:space="preserve">© Oxford University Press 2016    </w:t>
    </w:r>
    <w:hyperlink r:id="rId1" w:history="1">
      <w:r w:rsidR="006170A8" w:rsidRPr="00360E63">
        <w:rPr>
          <w:rStyle w:val="Hyperlink"/>
        </w:rPr>
        <w:t>www.oxfordsecondary.co.uk/acknowledgements</w:t>
      </w:r>
    </w:hyperlink>
    <w:r w:rsidR="006170A8">
      <w:rPr>
        <w:color w:val="17365D"/>
      </w:rPr>
      <w:t xml:space="preserve"> </w:t>
    </w:r>
  </w:p>
  <w:p w:rsidR="003A698D" w:rsidRPr="00755FD5" w:rsidRDefault="003A698D" w:rsidP="006170A8">
    <w:pPr>
      <w:pStyle w:val="11Footer"/>
      <w:ind w:right="-2412"/>
      <w:rPr>
        <w:color w:val="17365D"/>
      </w:rPr>
    </w:pPr>
    <w:r w:rsidRPr="00755FD5">
      <w:rPr>
        <w:color w:val="17365D"/>
      </w:rPr>
      <w:t>This resource sheet may have been changed from the original.</w:t>
    </w:r>
    <w:r w:rsidRPr="00755FD5">
      <w:rPr>
        <w:color w:val="17365D"/>
      </w:rPr>
      <w:tab/>
    </w:r>
    <w:r w:rsidR="006170A8">
      <w:rPr>
        <w:color w:val="17365D"/>
      </w:rPr>
      <w:tab/>
    </w:r>
    <w:r w:rsidR="006170A8">
      <w:rPr>
        <w:color w:val="17365D"/>
      </w:rPr>
      <w:tab/>
    </w:r>
    <w:r w:rsidR="006170A8">
      <w:rPr>
        <w:color w:val="17365D"/>
      </w:rPr>
      <w:tab/>
    </w:r>
    <w:r w:rsidR="006170A8">
      <w:rPr>
        <w:color w:val="17365D"/>
      </w:rPr>
      <w:tab/>
    </w:r>
    <w:r w:rsidR="006170A8">
      <w:rPr>
        <w:color w:val="17365D"/>
      </w:rPr>
      <w:tab/>
    </w:r>
    <w:r w:rsidR="006170A8">
      <w:rPr>
        <w:color w:val="17365D"/>
      </w:rPr>
      <w:tab/>
    </w:r>
    <w:r w:rsidR="006170A8">
      <w:rPr>
        <w:color w:val="17365D"/>
      </w:rPr>
      <w:tab/>
    </w:r>
    <w:r w:rsidRPr="00755FD5">
      <w:rPr>
        <w:rFonts w:ascii="FS Lola Bold" w:hAnsi="FS Lola Bold"/>
        <w:color w:val="17365D"/>
        <w:sz w:val="28"/>
        <w:szCs w:val="28"/>
      </w:rPr>
      <w:fldChar w:fldCharType="begin"/>
    </w:r>
    <w:r w:rsidRPr="00755FD5">
      <w:rPr>
        <w:rFonts w:ascii="FS Lola Bold" w:hAnsi="FS Lola Bold"/>
        <w:color w:val="17365D"/>
        <w:sz w:val="28"/>
        <w:szCs w:val="28"/>
      </w:rPr>
      <w:instrText xml:space="preserve"> PAGE </w:instrText>
    </w:r>
    <w:r w:rsidRPr="00755FD5">
      <w:rPr>
        <w:rFonts w:ascii="FS Lola Bold" w:hAnsi="FS Lola Bold"/>
        <w:color w:val="17365D"/>
        <w:sz w:val="28"/>
        <w:szCs w:val="28"/>
      </w:rPr>
      <w:fldChar w:fldCharType="separate"/>
    </w:r>
    <w:r w:rsidR="00BE2E92">
      <w:rPr>
        <w:rFonts w:ascii="FS Lola Bold" w:hAnsi="FS Lola Bold"/>
        <w:color w:val="17365D"/>
        <w:sz w:val="28"/>
        <w:szCs w:val="28"/>
      </w:rPr>
      <w:t>1</w:t>
    </w:r>
    <w:r w:rsidRPr="00755FD5">
      <w:rPr>
        <w:rFonts w:ascii="FS Lola Bold" w:hAnsi="FS Lola Bold"/>
        <w:color w:val="17365D"/>
        <w:sz w:val="28"/>
        <w:szCs w:val="28"/>
      </w:rPr>
      <w:fldChar w:fldCharType="end"/>
    </w:r>
  </w:p>
  <w:p w:rsidR="003A698D" w:rsidRDefault="003A698D" w:rsidP="00B63A5D">
    <w:pPr>
      <w:pStyle w:val="11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0C" w:rsidRDefault="0060320C">
      <w:r>
        <w:separator/>
      </w:r>
    </w:p>
    <w:p w:rsidR="0060320C" w:rsidRDefault="0060320C"/>
    <w:p w:rsidR="0060320C" w:rsidRDefault="0060320C"/>
  </w:footnote>
  <w:footnote w:type="continuationSeparator" w:id="0">
    <w:p w:rsidR="0060320C" w:rsidRDefault="0060320C">
      <w:r>
        <w:continuationSeparator/>
      </w:r>
    </w:p>
    <w:p w:rsidR="0060320C" w:rsidRDefault="0060320C"/>
    <w:p w:rsidR="0060320C" w:rsidRDefault="00603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4832A4" w:rsidRDefault="006170A8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 wp14:anchorId="4747DE20" wp14:editId="2B2151D6">
          <wp:simplePos x="0" y="0"/>
          <wp:positionH relativeFrom="column">
            <wp:posOffset>-180493</wp:posOffset>
          </wp:positionH>
          <wp:positionV relativeFrom="paragraph">
            <wp:posOffset>-476885</wp:posOffset>
          </wp:positionV>
          <wp:extent cx="10709150" cy="2027207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PHYS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9150" cy="2027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94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84D3AE9" wp14:editId="05D9D105">
              <wp:simplePos x="0" y="0"/>
              <wp:positionH relativeFrom="column">
                <wp:posOffset>5349240</wp:posOffset>
              </wp:positionH>
              <wp:positionV relativeFrom="page">
                <wp:posOffset>839470</wp:posOffset>
              </wp:positionV>
              <wp:extent cx="4259580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958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98D" w:rsidRPr="00755FD5" w:rsidRDefault="00137ED9" w:rsidP="00F94F1B">
                          <w:pPr>
                            <w:pStyle w:val="00TopicNo"/>
                            <w:rPr>
                              <w:color w:val="17365D"/>
                            </w:rPr>
                          </w:pPr>
                          <w:r>
                            <w:rPr>
                              <w:b/>
                              <w:color w:val="17365D"/>
                            </w:rPr>
                            <w:t>P2</w:t>
                          </w:r>
                          <w:r w:rsidR="00250E8D">
                            <w:rPr>
                              <w:b/>
                              <w:color w:val="17365D"/>
                            </w:rPr>
                            <w:t xml:space="preserve"> </w:t>
                          </w:r>
                          <w:r w:rsidR="00F62853">
                            <w:rPr>
                              <w:b/>
                              <w:color w:val="17365D"/>
                            </w:rPr>
                            <w:t>Energy transfer by heating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3AE9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21.2pt;margin-top:66.1pt;width:335.4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" filled="f" stroked="f">
              <v:textbox inset=",7.2pt,,7.2pt">
                <w:txbxContent>
                  <w:p w:rsidR="003A698D" w:rsidRPr="00755FD5" w:rsidRDefault="00137ED9" w:rsidP="00F94F1B">
                    <w:pPr>
                      <w:pStyle w:val="00TopicNo"/>
                      <w:rPr>
                        <w:color w:val="17365D"/>
                      </w:rPr>
                    </w:pPr>
                    <w:r>
                      <w:rPr>
                        <w:b/>
                        <w:color w:val="17365D"/>
                      </w:rPr>
                      <w:t>P2</w:t>
                    </w:r>
                    <w:r w:rsidR="00250E8D">
                      <w:rPr>
                        <w:b/>
                        <w:color w:val="17365D"/>
                      </w:rPr>
                      <w:t xml:space="preserve"> </w:t>
                    </w:r>
                    <w:r w:rsidR="00F62853">
                      <w:rPr>
                        <w:b/>
                        <w:color w:val="17365D"/>
                      </w:rPr>
                      <w:t>Energy transfer by heating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A698D" w:rsidRPr="00502858" w:rsidRDefault="003A698D" w:rsidP="00706AD9">
    <w:pPr>
      <w:pStyle w:val="00PageSubhead"/>
      <w:rPr>
        <w:color w:val="178717"/>
      </w:rPr>
    </w:pPr>
    <w:r>
      <w:tab/>
      <w:t xml:space="preserve">   </w:t>
    </w:r>
    <w:r>
      <w:tab/>
    </w:r>
    <w:r w:rsidRPr="00230304">
      <w:rPr>
        <w:color w:val="17365D" w:themeColor="text2" w:themeShade="BF"/>
      </w:rPr>
      <w:t xml:space="preserve">Student </w:t>
    </w:r>
    <w:r w:rsidRPr="00755FD5">
      <w:rPr>
        <w:color w:val="17365D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5"/>
    <w:rsid w:val="0000365D"/>
    <w:rsid w:val="00033754"/>
    <w:rsid w:val="00033E5A"/>
    <w:rsid w:val="00040B3D"/>
    <w:rsid w:val="00046782"/>
    <w:rsid w:val="00061202"/>
    <w:rsid w:val="00070160"/>
    <w:rsid w:val="00070D40"/>
    <w:rsid w:val="00076713"/>
    <w:rsid w:val="00083BC8"/>
    <w:rsid w:val="00087A31"/>
    <w:rsid w:val="00091497"/>
    <w:rsid w:val="00094405"/>
    <w:rsid w:val="00095941"/>
    <w:rsid w:val="000A09BD"/>
    <w:rsid w:val="000A39A6"/>
    <w:rsid w:val="000A54A8"/>
    <w:rsid w:val="000B4961"/>
    <w:rsid w:val="000D1C4B"/>
    <w:rsid w:val="000D36F1"/>
    <w:rsid w:val="000E06D5"/>
    <w:rsid w:val="000F66EE"/>
    <w:rsid w:val="00100AAA"/>
    <w:rsid w:val="00101CD3"/>
    <w:rsid w:val="00105BC8"/>
    <w:rsid w:val="0010641F"/>
    <w:rsid w:val="00110CBA"/>
    <w:rsid w:val="001161A3"/>
    <w:rsid w:val="0011798C"/>
    <w:rsid w:val="001233BD"/>
    <w:rsid w:val="00123C32"/>
    <w:rsid w:val="00132779"/>
    <w:rsid w:val="0013540E"/>
    <w:rsid w:val="00136866"/>
    <w:rsid w:val="00137ED9"/>
    <w:rsid w:val="00141747"/>
    <w:rsid w:val="00142228"/>
    <w:rsid w:val="00145D8A"/>
    <w:rsid w:val="0015466B"/>
    <w:rsid w:val="00163ABA"/>
    <w:rsid w:val="001662A1"/>
    <w:rsid w:val="00173E81"/>
    <w:rsid w:val="00176D24"/>
    <w:rsid w:val="001776DE"/>
    <w:rsid w:val="00182CB2"/>
    <w:rsid w:val="001A6B6E"/>
    <w:rsid w:val="001B5B64"/>
    <w:rsid w:val="001F63C2"/>
    <w:rsid w:val="002003EC"/>
    <w:rsid w:val="00230304"/>
    <w:rsid w:val="00230F37"/>
    <w:rsid w:val="00231315"/>
    <w:rsid w:val="00231D84"/>
    <w:rsid w:val="00232B50"/>
    <w:rsid w:val="00234AC9"/>
    <w:rsid w:val="00235C7E"/>
    <w:rsid w:val="0023758F"/>
    <w:rsid w:val="00237A63"/>
    <w:rsid w:val="00241250"/>
    <w:rsid w:val="00241918"/>
    <w:rsid w:val="00250E8D"/>
    <w:rsid w:val="002521B9"/>
    <w:rsid w:val="002543FD"/>
    <w:rsid w:val="002611B2"/>
    <w:rsid w:val="00264332"/>
    <w:rsid w:val="00267961"/>
    <w:rsid w:val="002745DF"/>
    <w:rsid w:val="0028636A"/>
    <w:rsid w:val="00292F4A"/>
    <w:rsid w:val="002959EF"/>
    <w:rsid w:val="00295A3B"/>
    <w:rsid w:val="002A0A36"/>
    <w:rsid w:val="002B1B03"/>
    <w:rsid w:val="002B69A0"/>
    <w:rsid w:val="002B7B84"/>
    <w:rsid w:val="002B7ED6"/>
    <w:rsid w:val="002C613F"/>
    <w:rsid w:val="002D575B"/>
    <w:rsid w:val="002D711D"/>
    <w:rsid w:val="002E376C"/>
    <w:rsid w:val="00306ADD"/>
    <w:rsid w:val="003134CD"/>
    <w:rsid w:val="0031357A"/>
    <w:rsid w:val="00313855"/>
    <w:rsid w:val="0031520B"/>
    <w:rsid w:val="0032167F"/>
    <w:rsid w:val="00322AD6"/>
    <w:rsid w:val="00333AE9"/>
    <w:rsid w:val="00341C45"/>
    <w:rsid w:val="0037040F"/>
    <w:rsid w:val="00370D19"/>
    <w:rsid w:val="00370E23"/>
    <w:rsid w:val="00371024"/>
    <w:rsid w:val="00375E12"/>
    <w:rsid w:val="003761F3"/>
    <w:rsid w:val="00380A79"/>
    <w:rsid w:val="00380E0D"/>
    <w:rsid w:val="0038434C"/>
    <w:rsid w:val="00387C5A"/>
    <w:rsid w:val="003905FF"/>
    <w:rsid w:val="00390632"/>
    <w:rsid w:val="00393006"/>
    <w:rsid w:val="00395B6E"/>
    <w:rsid w:val="003965EA"/>
    <w:rsid w:val="003A1670"/>
    <w:rsid w:val="003A46C0"/>
    <w:rsid w:val="003A698D"/>
    <w:rsid w:val="003A6A98"/>
    <w:rsid w:val="003B0395"/>
    <w:rsid w:val="003B4E73"/>
    <w:rsid w:val="003C4FEA"/>
    <w:rsid w:val="003C5C51"/>
    <w:rsid w:val="003C5DC3"/>
    <w:rsid w:val="003E13A1"/>
    <w:rsid w:val="003F5BAB"/>
    <w:rsid w:val="004057FD"/>
    <w:rsid w:val="00410EF8"/>
    <w:rsid w:val="00412BB3"/>
    <w:rsid w:val="00416BB7"/>
    <w:rsid w:val="00417F08"/>
    <w:rsid w:val="00424611"/>
    <w:rsid w:val="004261CD"/>
    <w:rsid w:val="0042623E"/>
    <w:rsid w:val="004435D4"/>
    <w:rsid w:val="00443E30"/>
    <w:rsid w:val="00450DA2"/>
    <w:rsid w:val="00450E4F"/>
    <w:rsid w:val="00472B0D"/>
    <w:rsid w:val="00480021"/>
    <w:rsid w:val="004818B1"/>
    <w:rsid w:val="004832A4"/>
    <w:rsid w:val="004A1B38"/>
    <w:rsid w:val="004A4EA0"/>
    <w:rsid w:val="004B259D"/>
    <w:rsid w:val="004B271B"/>
    <w:rsid w:val="004B3267"/>
    <w:rsid w:val="004C235E"/>
    <w:rsid w:val="004C5AEB"/>
    <w:rsid w:val="004D3F44"/>
    <w:rsid w:val="004D40F6"/>
    <w:rsid w:val="004E0B6A"/>
    <w:rsid w:val="004E26CF"/>
    <w:rsid w:val="004E2883"/>
    <w:rsid w:val="004F3D35"/>
    <w:rsid w:val="004F3F38"/>
    <w:rsid w:val="00501FFD"/>
    <w:rsid w:val="00502858"/>
    <w:rsid w:val="00506414"/>
    <w:rsid w:val="005235ED"/>
    <w:rsid w:val="00532506"/>
    <w:rsid w:val="005372DB"/>
    <w:rsid w:val="00551EB5"/>
    <w:rsid w:val="00552334"/>
    <w:rsid w:val="00555FF5"/>
    <w:rsid w:val="00560728"/>
    <w:rsid w:val="0056344F"/>
    <w:rsid w:val="005655BD"/>
    <w:rsid w:val="00570AB2"/>
    <w:rsid w:val="00574205"/>
    <w:rsid w:val="00576C7F"/>
    <w:rsid w:val="00577FCD"/>
    <w:rsid w:val="0058209E"/>
    <w:rsid w:val="0058437A"/>
    <w:rsid w:val="00584DB1"/>
    <w:rsid w:val="00585009"/>
    <w:rsid w:val="00587162"/>
    <w:rsid w:val="00587FBD"/>
    <w:rsid w:val="005906D5"/>
    <w:rsid w:val="00594559"/>
    <w:rsid w:val="005C47F3"/>
    <w:rsid w:val="005C78D0"/>
    <w:rsid w:val="005C7A49"/>
    <w:rsid w:val="005E46AB"/>
    <w:rsid w:val="005E6E76"/>
    <w:rsid w:val="005F3ADE"/>
    <w:rsid w:val="005F5FBB"/>
    <w:rsid w:val="0060320C"/>
    <w:rsid w:val="00613E32"/>
    <w:rsid w:val="0061583F"/>
    <w:rsid w:val="006170A8"/>
    <w:rsid w:val="00617B1E"/>
    <w:rsid w:val="0062050C"/>
    <w:rsid w:val="006278DF"/>
    <w:rsid w:val="0063214F"/>
    <w:rsid w:val="00636DA7"/>
    <w:rsid w:val="00637161"/>
    <w:rsid w:val="00637C6F"/>
    <w:rsid w:val="00641C9C"/>
    <w:rsid w:val="00657D55"/>
    <w:rsid w:val="00665C6C"/>
    <w:rsid w:val="00670DF6"/>
    <w:rsid w:val="0068123F"/>
    <w:rsid w:val="006823CD"/>
    <w:rsid w:val="006840E8"/>
    <w:rsid w:val="006860E3"/>
    <w:rsid w:val="00694EBF"/>
    <w:rsid w:val="0069690C"/>
    <w:rsid w:val="00696AF6"/>
    <w:rsid w:val="006A3A15"/>
    <w:rsid w:val="006A60A9"/>
    <w:rsid w:val="006C0760"/>
    <w:rsid w:val="006C2675"/>
    <w:rsid w:val="006C274E"/>
    <w:rsid w:val="006C584D"/>
    <w:rsid w:val="006C7BEB"/>
    <w:rsid w:val="006D1532"/>
    <w:rsid w:val="006D40B6"/>
    <w:rsid w:val="006D7065"/>
    <w:rsid w:val="006E0282"/>
    <w:rsid w:val="006F129C"/>
    <w:rsid w:val="006F4E41"/>
    <w:rsid w:val="007067A2"/>
    <w:rsid w:val="00706AD9"/>
    <w:rsid w:val="00714D9B"/>
    <w:rsid w:val="007177FD"/>
    <w:rsid w:val="007207E3"/>
    <w:rsid w:val="0072127C"/>
    <w:rsid w:val="007351EA"/>
    <w:rsid w:val="00736086"/>
    <w:rsid w:val="007413F4"/>
    <w:rsid w:val="00743E39"/>
    <w:rsid w:val="00751115"/>
    <w:rsid w:val="007515D2"/>
    <w:rsid w:val="00754D1D"/>
    <w:rsid w:val="00755FD5"/>
    <w:rsid w:val="00760919"/>
    <w:rsid w:val="0076117C"/>
    <w:rsid w:val="00773E20"/>
    <w:rsid w:val="00785CCA"/>
    <w:rsid w:val="00790927"/>
    <w:rsid w:val="00791316"/>
    <w:rsid w:val="00792A39"/>
    <w:rsid w:val="00793CCE"/>
    <w:rsid w:val="007A1474"/>
    <w:rsid w:val="007A58C6"/>
    <w:rsid w:val="007A7150"/>
    <w:rsid w:val="007B59FF"/>
    <w:rsid w:val="007C3F71"/>
    <w:rsid w:val="007C4474"/>
    <w:rsid w:val="007C4824"/>
    <w:rsid w:val="007C6E51"/>
    <w:rsid w:val="007D0BB1"/>
    <w:rsid w:val="007D41B3"/>
    <w:rsid w:val="007F0014"/>
    <w:rsid w:val="007F0A4A"/>
    <w:rsid w:val="007F3BCB"/>
    <w:rsid w:val="007F3F8F"/>
    <w:rsid w:val="00801ACF"/>
    <w:rsid w:val="00805780"/>
    <w:rsid w:val="00820BC5"/>
    <w:rsid w:val="0082463F"/>
    <w:rsid w:val="00824EC8"/>
    <w:rsid w:val="00825B5B"/>
    <w:rsid w:val="0082734E"/>
    <w:rsid w:val="00831196"/>
    <w:rsid w:val="0083392F"/>
    <w:rsid w:val="00837479"/>
    <w:rsid w:val="008374F3"/>
    <w:rsid w:val="00842BC4"/>
    <w:rsid w:val="00842EE6"/>
    <w:rsid w:val="00844622"/>
    <w:rsid w:val="008559AA"/>
    <w:rsid w:val="00855CFF"/>
    <w:rsid w:val="00872B03"/>
    <w:rsid w:val="00882182"/>
    <w:rsid w:val="00890E2D"/>
    <w:rsid w:val="008A768D"/>
    <w:rsid w:val="008B61B7"/>
    <w:rsid w:val="008D27E3"/>
    <w:rsid w:val="008D6C83"/>
    <w:rsid w:val="008D7269"/>
    <w:rsid w:val="008E4A97"/>
    <w:rsid w:val="008E5812"/>
    <w:rsid w:val="008E597F"/>
    <w:rsid w:val="00906E4F"/>
    <w:rsid w:val="009129DC"/>
    <w:rsid w:val="00912DA0"/>
    <w:rsid w:val="00922C15"/>
    <w:rsid w:val="00927DD6"/>
    <w:rsid w:val="009348BD"/>
    <w:rsid w:val="00940123"/>
    <w:rsid w:val="00942405"/>
    <w:rsid w:val="00944896"/>
    <w:rsid w:val="00944E1A"/>
    <w:rsid w:val="00945FAD"/>
    <w:rsid w:val="00961FD3"/>
    <w:rsid w:val="00982141"/>
    <w:rsid w:val="009833D9"/>
    <w:rsid w:val="00985414"/>
    <w:rsid w:val="009870C6"/>
    <w:rsid w:val="00994707"/>
    <w:rsid w:val="009953AB"/>
    <w:rsid w:val="009963E1"/>
    <w:rsid w:val="009974B9"/>
    <w:rsid w:val="009A390A"/>
    <w:rsid w:val="009B2F95"/>
    <w:rsid w:val="009B3FC4"/>
    <w:rsid w:val="009B7706"/>
    <w:rsid w:val="009D1A34"/>
    <w:rsid w:val="009D23B1"/>
    <w:rsid w:val="009D3368"/>
    <w:rsid w:val="009E3DDC"/>
    <w:rsid w:val="009E6E09"/>
    <w:rsid w:val="00A01BC8"/>
    <w:rsid w:val="00A023DA"/>
    <w:rsid w:val="00A21E41"/>
    <w:rsid w:val="00A22EE9"/>
    <w:rsid w:val="00A408EF"/>
    <w:rsid w:val="00A42935"/>
    <w:rsid w:val="00A47865"/>
    <w:rsid w:val="00A508DA"/>
    <w:rsid w:val="00A526BF"/>
    <w:rsid w:val="00A615AD"/>
    <w:rsid w:val="00A7543A"/>
    <w:rsid w:val="00A772BB"/>
    <w:rsid w:val="00A80A63"/>
    <w:rsid w:val="00A930C8"/>
    <w:rsid w:val="00A949E8"/>
    <w:rsid w:val="00A96DF6"/>
    <w:rsid w:val="00AA1C49"/>
    <w:rsid w:val="00AA577B"/>
    <w:rsid w:val="00AB26C3"/>
    <w:rsid w:val="00AB56F1"/>
    <w:rsid w:val="00AD3D25"/>
    <w:rsid w:val="00AD484F"/>
    <w:rsid w:val="00AF1E87"/>
    <w:rsid w:val="00B30E83"/>
    <w:rsid w:val="00B33530"/>
    <w:rsid w:val="00B3500D"/>
    <w:rsid w:val="00B4376F"/>
    <w:rsid w:val="00B51039"/>
    <w:rsid w:val="00B52025"/>
    <w:rsid w:val="00B6075D"/>
    <w:rsid w:val="00B6318C"/>
    <w:rsid w:val="00B63A5D"/>
    <w:rsid w:val="00B6516C"/>
    <w:rsid w:val="00B712E2"/>
    <w:rsid w:val="00B75EC6"/>
    <w:rsid w:val="00B75F88"/>
    <w:rsid w:val="00B84068"/>
    <w:rsid w:val="00B937B6"/>
    <w:rsid w:val="00BA522A"/>
    <w:rsid w:val="00BA62FA"/>
    <w:rsid w:val="00BB0817"/>
    <w:rsid w:val="00BC0E1D"/>
    <w:rsid w:val="00BC4A3C"/>
    <w:rsid w:val="00BC5A84"/>
    <w:rsid w:val="00BC76F5"/>
    <w:rsid w:val="00BD2542"/>
    <w:rsid w:val="00BE2E92"/>
    <w:rsid w:val="00BE51FB"/>
    <w:rsid w:val="00BE7659"/>
    <w:rsid w:val="00BF2DF7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6780"/>
    <w:rsid w:val="00C67729"/>
    <w:rsid w:val="00C72E63"/>
    <w:rsid w:val="00C7530D"/>
    <w:rsid w:val="00C9011C"/>
    <w:rsid w:val="00C97832"/>
    <w:rsid w:val="00CA2382"/>
    <w:rsid w:val="00CA5A31"/>
    <w:rsid w:val="00CB40F4"/>
    <w:rsid w:val="00CC5695"/>
    <w:rsid w:val="00CD5CD6"/>
    <w:rsid w:val="00CE71F8"/>
    <w:rsid w:val="00CF25F5"/>
    <w:rsid w:val="00CF25FE"/>
    <w:rsid w:val="00D03F0D"/>
    <w:rsid w:val="00D069ED"/>
    <w:rsid w:val="00D07034"/>
    <w:rsid w:val="00D2001F"/>
    <w:rsid w:val="00D25229"/>
    <w:rsid w:val="00D36075"/>
    <w:rsid w:val="00D40148"/>
    <w:rsid w:val="00D4381C"/>
    <w:rsid w:val="00D50E35"/>
    <w:rsid w:val="00D55971"/>
    <w:rsid w:val="00D5767C"/>
    <w:rsid w:val="00D6410E"/>
    <w:rsid w:val="00D660BB"/>
    <w:rsid w:val="00D675B2"/>
    <w:rsid w:val="00D722D4"/>
    <w:rsid w:val="00D760E5"/>
    <w:rsid w:val="00D83289"/>
    <w:rsid w:val="00D87AD0"/>
    <w:rsid w:val="00D90844"/>
    <w:rsid w:val="00DA0C18"/>
    <w:rsid w:val="00DB7DF9"/>
    <w:rsid w:val="00DC5575"/>
    <w:rsid w:val="00DC6A93"/>
    <w:rsid w:val="00DD3599"/>
    <w:rsid w:val="00DD3970"/>
    <w:rsid w:val="00DE2C91"/>
    <w:rsid w:val="00DE3B3A"/>
    <w:rsid w:val="00DE4899"/>
    <w:rsid w:val="00DE7654"/>
    <w:rsid w:val="00DF196A"/>
    <w:rsid w:val="00E00244"/>
    <w:rsid w:val="00E10EDB"/>
    <w:rsid w:val="00E112E2"/>
    <w:rsid w:val="00E151B8"/>
    <w:rsid w:val="00E2442C"/>
    <w:rsid w:val="00E30715"/>
    <w:rsid w:val="00E3169E"/>
    <w:rsid w:val="00E33569"/>
    <w:rsid w:val="00E47D94"/>
    <w:rsid w:val="00E51AF3"/>
    <w:rsid w:val="00E5431D"/>
    <w:rsid w:val="00E5625C"/>
    <w:rsid w:val="00E57ADD"/>
    <w:rsid w:val="00E63CFE"/>
    <w:rsid w:val="00E70714"/>
    <w:rsid w:val="00E76AA1"/>
    <w:rsid w:val="00E87304"/>
    <w:rsid w:val="00E92080"/>
    <w:rsid w:val="00E92537"/>
    <w:rsid w:val="00E93A52"/>
    <w:rsid w:val="00E95E0E"/>
    <w:rsid w:val="00EA2B90"/>
    <w:rsid w:val="00EA3F80"/>
    <w:rsid w:val="00EA6DC4"/>
    <w:rsid w:val="00EB156B"/>
    <w:rsid w:val="00EB1816"/>
    <w:rsid w:val="00EB24FD"/>
    <w:rsid w:val="00EB39FB"/>
    <w:rsid w:val="00EB3F6D"/>
    <w:rsid w:val="00EB4993"/>
    <w:rsid w:val="00EB57C7"/>
    <w:rsid w:val="00EB7284"/>
    <w:rsid w:val="00EC0B31"/>
    <w:rsid w:val="00EC2A85"/>
    <w:rsid w:val="00EC7CEF"/>
    <w:rsid w:val="00EC7F8F"/>
    <w:rsid w:val="00ED0DC6"/>
    <w:rsid w:val="00ED4789"/>
    <w:rsid w:val="00EF200E"/>
    <w:rsid w:val="00EF2E29"/>
    <w:rsid w:val="00EF33F4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60582"/>
    <w:rsid w:val="00F62853"/>
    <w:rsid w:val="00F62AA9"/>
    <w:rsid w:val="00F67794"/>
    <w:rsid w:val="00F72999"/>
    <w:rsid w:val="00F73754"/>
    <w:rsid w:val="00F74FCB"/>
    <w:rsid w:val="00F82455"/>
    <w:rsid w:val="00F92E18"/>
    <w:rsid w:val="00F94F1B"/>
    <w:rsid w:val="00FA27A2"/>
    <w:rsid w:val="00FB0B97"/>
    <w:rsid w:val="00FB4176"/>
    <w:rsid w:val="00FD2D81"/>
    <w:rsid w:val="00FE6AD3"/>
    <w:rsid w:val="00FF2C31"/>
    <w:rsid w:val="00FF4FCA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617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xfordsecondary.co.uk/acknowledge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495F-AE0E-4D99-B617-CA565FB9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2019-06-17T10:19:00Z</dcterms:created>
  <dcterms:modified xsi:type="dcterms:W3CDTF">2019-06-17T10:19:00Z</dcterms:modified>
</cp:coreProperties>
</file>